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40" w:line="18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9"/>
          <w:w w:val="97"/>
        </w:rPr>
        <w:t>附1：</w:t>
      </w:r>
    </w:p>
    <w:p>
      <w:pPr>
        <w:spacing w:line="244" w:lineRule="auto"/>
        <w:rPr>
          <w:rFonts w:ascii="SimSun"/>
          <w:sz w:val="21"/>
        </w:rPr>
      </w:pPr>
      <w:r/>
    </w:p>
    <w:p>
      <w:pPr>
        <w:spacing w:line="244" w:lineRule="auto"/>
        <w:rPr>
          <w:rFonts w:ascii="SimSun"/>
          <w:sz w:val="21"/>
        </w:rPr>
      </w:pPr>
      <w:r/>
    </w:p>
    <w:p>
      <w:pPr>
        <w:spacing w:line="244" w:lineRule="auto"/>
        <w:rPr>
          <w:rFonts w:ascii="SimSun"/>
          <w:sz w:val="21"/>
        </w:rPr>
      </w:pPr>
      <w:r/>
    </w:p>
    <w:p>
      <w:pPr>
        <w:spacing w:line="244" w:lineRule="auto"/>
        <w:rPr>
          <w:rFonts w:ascii="SimSun"/>
          <w:sz w:val="21"/>
        </w:rPr>
      </w:pPr>
      <w:r/>
    </w:p>
    <w:p>
      <w:pPr>
        <w:spacing w:line="244" w:lineRule="auto"/>
        <w:rPr>
          <w:rFonts w:ascii="SimSun"/>
          <w:sz w:val="21"/>
        </w:rPr>
      </w:pPr>
      <w:r/>
    </w:p>
    <w:p>
      <w:pPr>
        <w:spacing w:line="244" w:lineRule="auto"/>
        <w:rPr>
          <w:rFonts w:ascii="SimSun"/>
          <w:sz w:val="21"/>
        </w:rPr>
      </w:pPr>
      <w:r/>
    </w:p>
    <w:p>
      <w:pPr>
        <w:spacing w:line="244" w:lineRule="auto"/>
        <w:rPr>
          <w:rFonts w:ascii="SimSun"/>
          <w:sz w:val="21"/>
        </w:rPr>
      </w:pPr>
      <w:r/>
    </w:p>
    <w:p>
      <w:pPr>
        <w:spacing w:line="245" w:lineRule="auto"/>
        <w:rPr>
          <w:rFonts w:ascii="SimSun"/>
          <w:sz w:val="21"/>
        </w:rPr>
      </w:pPr>
      <w:r/>
    </w:p>
    <w:p>
      <w:pPr>
        <w:ind w:firstLine="1538"/>
        <w:spacing w:before="143" w:line="206" w:lineRule="auto"/>
        <w:outlineLvl w:val="0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12"/>
        </w:rPr>
        <w:t>共青团“学党史、强信念、跟党走”</w:t>
      </w:r>
    </w:p>
    <w:p>
      <w:pPr>
        <w:ind w:firstLine="2644"/>
        <w:spacing w:before="209" w:line="206" w:lineRule="auto"/>
        <w:outlineLvl w:val="0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2"/>
        </w:rPr>
        <w:t>专题组织生活会实施指引</w:t>
      </w:r>
    </w:p>
    <w:p>
      <w:pPr>
        <w:spacing w:line="288" w:lineRule="auto"/>
        <w:rPr>
          <w:rFonts w:ascii="SimSun"/>
          <w:sz w:val="21"/>
        </w:rPr>
      </w:pPr>
      <w:r/>
    </w:p>
    <w:p>
      <w:pPr>
        <w:spacing w:line="288" w:lineRule="auto"/>
        <w:rPr>
          <w:rFonts w:ascii="SimSun"/>
          <w:sz w:val="21"/>
        </w:rPr>
      </w:pPr>
      <w:r/>
    </w:p>
    <w:p>
      <w:pPr>
        <w:ind w:left="648" w:right="2" w:firstLine="633"/>
        <w:spacing w:before="104" w:line="265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6"/>
        </w:rPr>
        <w:t>根据全团“学党史、强信念、跟党走”学习教育部署，制定</w:t>
      </w:r>
      <w:r>
        <w:rPr>
          <w:rFonts w:ascii="FangSong" w:hAnsi="FangSong" w:eastAsia="FangSong" w:cs="FangSong"/>
          <w:sz w:val="32"/>
          <w:szCs w:val="32"/>
          <w:spacing w:val="22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专题组织生活会实施指引如下。</w:t>
      </w:r>
    </w:p>
    <w:p>
      <w:pPr>
        <w:ind w:firstLine="1300"/>
        <w:spacing w:before="195" w:line="207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0"/>
        </w:rPr>
        <w:t>1</w:t>
      </w:r>
      <w:r>
        <w:rPr>
          <w:rFonts w:ascii="SimSun" w:hAnsi="SimSun" w:eastAsia="SimSun" w:cs="SimSun"/>
          <w:sz w:val="32"/>
          <w:szCs w:val="32"/>
          <w:spacing w:val="-10"/>
        </w:rPr>
        <w:t>．主题</w:t>
      </w:r>
    </w:p>
    <w:p>
      <w:pPr>
        <w:ind w:firstLine="1298"/>
        <w:spacing w:before="206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学党史、强信念、跟党走</w:t>
      </w:r>
    </w:p>
    <w:p>
      <w:pPr>
        <w:ind w:firstLine="1269"/>
        <w:spacing w:before="197" w:line="207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5"/>
        </w:rPr>
        <w:t>2</w:t>
      </w:r>
      <w:r>
        <w:rPr>
          <w:rFonts w:ascii="SimSun" w:hAnsi="SimSun" w:eastAsia="SimSun" w:cs="SimSun"/>
          <w:sz w:val="32"/>
          <w:szCs w:val="32"/>
          <w:spacing w:val="-15"/>
        </w:rPr>
        <w:t>．</w:t>
      </w:r>
      <w:r>
        <w:rPr>
          <w:rFonts w:ascii="SimSun" w:hAnsi="SimSun" w:eastAsia="SimSun" w:cs="SimSun"/>
          <w:sz w:val="32"/>
          <w:szCs w:val="32"/>
          <w:spacing w:val="-77"/>
        </w:rPr>
        <w:t> </w:t>
      </w:r>
      <w:r>
        <w:rPr>
          <w:rFonts w:ascii="SimSun" w:hAnsi="SimSun" w:eastAsia="SimSun" w:cs="SimSun"/>
          <w:sz w:val="32"/>
          <w:szCs w:val="32"/>
          <w:spacing w:val="-15"/>
        </w:rPr>
        <w:t>目标要求</w:t>
      </w:r>
    </w:p>
    <w:p>
      <w:pPr>
        <w:ind w:left="638" w:firstLine="650"/>
        <w:spacing w:before="204" w:line="304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8"/>
        </w:rPr>
        <w:t>深入学习贯彻习近平总书记“七一”重要讲话精神，落实“学</w:t>
      </w:r>
      <w:r>
        <w:rPr>
          <w:rFonts w:ascii="FangSong" w:hAnsi="FangSong" w:eastAsia="FangSong" w:cs="FangSong"/>
          <w:sz w:val="32"/>
          <w:szCs w:val="32"/>
          <w:spacing w:val="25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史明理、学史增信、学史崇德、学史力行”要求，紧密联系团员</w:t>
      </w:r>
      <w:r>
        <w:rPr>
          <w:rFonts w:ascii="FangSong" w:hAnsi="FangSong" w:eastAsia="FangSong" w:cs="FangSong"/>
          <w:sz w:val="32"/>
          <w:szCs w:val="32"/>
          <w:spacing w:val="12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思想学习工作实际，交流学习体会、对标先进标准、查找差距不</w:t>
      </w:r>
      <w:r>
        <w:rPr>
          <w:rFonts w:ascii="FangSong" w:hAnsi="FangSong" w:eastAsia="FangSong" w:cs="FangSong"/>
          <w:sz w:val="32"/>
          <w:szCs w:val="32"/>
          <w:spacing w:val="7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足、激发责任担当，教育引导广大团员厚植爱党、爱国、爱社会</w:t>
      </w:r>
      <w:r>
        <w:rPr>
          <w:rFonts w:ascii="FangSong" w:hAnsi="FangSong" w:eastAsia="FangSong" w:cs="FangSong"/>
          <w:sz w:val="32"/>
          <w:szCs w:val="32"/>
          <w:spacing w:val="10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主义的情感，树立远大理想，增强奋斗精神，争当中华民族伟大</w:t>
      </w:r>
      <w:r>
        <w:rPr>
          <w:rFonts w:ascii="FangSong" w:hAnsi="FangSong" w:eastAsia="FangSong" w:cs="FangSong"/>
          <w:sz w:val="32"/>
          <w:szCs w:val="32"/>
          <w:spacing w:val="7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复兴的生力军。</w:t>
      </w:r>
    </w:p>
    <w:p>
      <w:pPr>
        <w:ind w:firstLine="1275"/>
        <w:spacing w:before="195" w:line="207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3</w:t>
      </w:r>
      <w:r>
        <w:rPr>
          <w:rFonts w:ascii="SimSun" w:hAnsi="SimSun" w:eastAsia="SimSun" w:cs="SimSun"/>
          <w:sz w:val="32"/>
          <w:szCs w:val="32"/>
          <w:spacing w:val="-3"/>
        </w:rPr>
        <w:t>．时间安排</w:t>
      </w:r>
    </w:p>
    <w:p>
      <w:pPr>
        <w:ind w:firstLine="1269"/>
        <w:spacing w:before="206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2021</w:t>
      </w:r>
      <w:r>
        <w:rPr>
          <w:rFonts w:ascii="Times New Roman" w:hAnsi="Times New Roman" w:eastAsia="Times New Roman" w:cs="Times New Roman"/>
          <w:sz w:val="32"/>
          <w:szCs w:val="32"/>
          <w:spacing w:val="37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年</w:t>
      </w:r>
      <w:r>
        <w:rPr>
          <w:rFonts w:ascii="FangSong" w:hAnsi="FangSong" w:eastAsia="FangSong" w:cs="FangSong"/>
          <w:sz w:val="32"/>
          <w:szCs w:val="32"/>
          <w:spacing w:val="-34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10</w:t>
      </w:r>
      <w:r>
        <w:rPr>
          <w:rFonts w:ascii="Times New Roman" w:hAnsi="Times New Roman" w:eastAsia="Times New Roman" w:cs="Times New Roman"/>
          <w:sz w:val="32"/>
          <w:szCs w:val="32"/>
          <w:spacing w:val="35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月至</w:t>
      </w:r>
      <w:r>
        <w:rPr>
          <w:rFonts w:ascii="FangSong" w:hAnsi="FangSong" w:eastAsia="FangSong" w:cs="FangSong"/>
          <w:sz w:val="32"/>
          <w:szCs w:val="32"/>
          <w:spacing w:val="-36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12</w:t>
      </w:r>
      <w:r>
        <w:rPr>
          <w:rFonts w:ascii="Times New Roman" w:hAnsi="Times New Roman" w:eastAsia="Times New Roman" w:cs="Times New Roman"/>
          <w:sz w:val="32"/>
          <w:szCs w:val="32"/>
          <w:spacing w:val="38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月。大、中学校新生团支部一般安排在</w:t>
      </w:r>
    </w:p>
    <w:p>
      <w:pPr>
        <w:ind w:firstLine="661"/>
        <w:spacing w:before="202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1"/>
        </w:rPr>
        <w:t>11</w:t>
      </w:r>
      <w:r>
        <w:rPr>
          <w:rFonts w:ascii="Times New Roman" w:hAnsi="Times New Roman" w:eastAsia="Times New Roman" w:cs="Times New Roman"/>
          <w:sz w:val="32"/>
          <w:szCs w:val="32"/>
          <w:spacing w:val="35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月以后开展。</w:t>
      </w:r>
    </w:p>
    <w:p>
      <w:pPr>
        <w:ind w:firstLine="1267"/>
        <w:spacing w:before="196" w:line="207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4</w:t>
      </w:r>
      <w:r>
        <w:rPr>
          <w:rFonts w:ascii="SimSun" w:hAnsi="SimSun" w:eastAsia="SimSun" w:cs="SimSun"/>
          <w:sz w:val="32"/>
          <w:szCs w:val="32"/>
          <w:spacing w:val="-1"/>
        </w:rPr>
        <w:t>．参加范围</w:t>
      </w:r>
    </w:p>
    <w:p>
      <w:pPr>
        <w:ind w:firstLine="1280"/>
        <w:spacing w:before="205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0"/>
        </w:rPr>
        <w:t>全体共青团员（含</w:t>
      </w:r>
      <w:r>
        <w:rPr>
          <w:rFonts w:ascii="FangSong" w:hAnsi="FangSong" w:eastAsia="FangSong" w:cs="FangSong"/>
          <w:sz w:val="32"/>
          <w:szCs w:val="32"/>
          <w:spacing w:val="-65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10"/>
        </w:rPr>
        <w:t>2021</w:t>
      </w:r>
      <w:r>
        <w:rPr>
          <w:rFonts w:ascii="Times New Roman" w:hAnsi="Times New Roman" w:eastAsia="Times New Roman" w:cs="Times New Roman"/>
          <w:sz w:val="32"/>
          <w:szCs w:val="32"/>
          <w:spacing w:val="20"/>
        </w:rPr>
        <w:t> </w:t>
      </w:r>
      <w:r>
        <w:rPr>
          <w:rFonts w:ascii="FangSong" w:hAnsi="FangSong" w:eastAsia="FangSong" w:cs="FangSong"/>
          <w:sz w:val="32"/>
          <w:szCs w:val="32"/>
          <w:spacing w:val="-10"/>
        </w:rPr>
        <w:t>年新发展团员）。</w:t>
      </w:r>
    </w:p>
    <w:p>
      <w:pPr>
        <w:ind w:firstLine="1278"/>
        <w:spacing w:before="198" w:line="207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5</w:t>
      </w:r>
      <w:r>
        <w:rPr>
          <w:rFonts w:ascii="SimSun" w:hAnsi="SimSun" w:eastAsia="SimSun" w:cs="SimSun"/>
          <w:sz w:val="32"/>
          <w:szCs w:val="32"/>
          <w:spacing w:val="-3"/>
        </w:rPr>
        <w:t>．组织形式</w:t>
      </w:r>
    </w:p>
    <w:p>
      <w:pPr>
        <w:sectPr>
          <w:footerReference w:type="default" r:id="rId1"/>
          <w:pgSz w:w="11906" w:h="16838"/>
          <w:pgMar w:top="425" w:right="1471" w:bottom="1147" w:left="964" w:header="0" w:footer="949" w:gutter="0"/>
        </w:sectPr>
        <w:rPr/>
      </w:pPr>
    </w:p>
    <w:p>
      <w:pPr>
        <w:spacing w:line="345" w:lineRule="auto"/>
        <w:rPr>
          <w:rFonts w:ascii="SimSun"/>
          <w:sz w:val="21"/>
        </w:rPr>
      </w:pPr>
      <w:r/>
    </w:p>
    <w:p>
      <w:pPr>
        <w:spacing w:line="345" w:lineRule="auto"/>
        <w:rPr>
          <w:rFonts w:ascii="SimSun"/>
          <w:sz w:val="21"/>
        </w:rPr>
      </w:pPr>
      <w:r/>
    </w:p>
    <w:p>
      <w:pPr>
        <w:ind w:left="41" w:right="131" w:firstLine="648"/>
        <w:spacing w:before="104" w:line="265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6"/>
        </w:rPr>
        <w:t>组织生活会原则上以团支部为单位召开，结合团员先进性评</w:t>
      </w:r>
      <w:r>
        <w:rPr>
          <w:rFonts w:ascii="FangSong" w:hAnsi="FangSong" w:eastAsia="FangSong" w:cs="FangSong"/>
          <w:sz w:val="32"/>
          <w:szCs w:val="32"/>
          <w:spacing w:val="12"/>
        </w:rPr>
        <w:t> </w:t>
      </w:r>
      <w:r>
        <w:rPr>
          <w:rFonts w:ascii="FangSong" w:hAnsi="FangSong" w:eastAsia="FangSong" w:cs="FangSong"/>
          <w:sz w:val="32"/>
          <w:szCs w:val="32"/>
          <w:spacing w:val="-1"/>
        </w:rPr>
        <w:t>价和团员教育评议、年度团籍注册工作同步开展。</w:t>
      </w:r>
    </w:p>
    <w:p>
      <w:pPr>
        <w:ind w:firstLine="677"/>
        <w:spacing w:before="197" w:line="207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6</w:t>
      </w:r>
      <w:r>
        <w:rPr>
          <w:rFonts w:ascii="SimSun" w:hAnsi="SimSun" w:eastAsia="SimSun" w:cs="SimSun"/>
          <w:sz w:val="32"/>
          <w:szCs w:val="32"/>
          <w:spacing w:val="-3"/>
        </w:rPr>
        <w:t>．主要环节</w:t>
      </w:r>
    </w:p>
    <w:p>
      <w:pPr>
        <w:ind w:firstLine="677"/>
        <w:spacing w:before="212" w:line="201" w:lineRule="auto"/>
        <w:rPr>
          <w:rFonts w:ascii="KaiTi" w:hAnsi="KaiTi" w:eastAsia="KaiTi" w:cs="KaiTi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8"/>
        </w:rPr>
        <w:t>6.</w:t>
      </w:r>
      <w:r>
        <w:rPr>
          <w:rFonts w:ascii="Times New Roman" w:hAnsi="Times New Roman" w:eastAsia="Times New Roman" w:cs="Times New Roman"/>
          <w:sz w:val="32"/>
          <w:szCs w:val="32"/>
          <w:spacing w:val="-40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8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9"/>
          <w:w w:val="101"/>
        </w:rPr>
        <w:t>  </w:t>
      </w:r>
      <w:r>
        <w:rPr>
          <w:rFonts w:ascii="KaiTi" w:hAnsi="KaiTi" w:eastAsia="KaiTi" w:cs="KaiTi"/>
          <w:sz w:val="32"/>
          <w:szCs w:val="32"/>
          <w:spacing w:val="-8"/>
        </w:rPr>
        <w:t>开展会前学习</w:t>
      </w:r>
    </w:p>
    <w:p>
      <w:pPr>
        <w:ind w:right="129" w:firstLine="677"/>
        <w:spacing w:before="205" w:line="3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6.</w:t>
      </w:r>
      <w:r>
        <w:rPr>
          <w:rFonts w:ascii="Times New Roman" w:hAnsi="Times New Roman" w:eastAsia="Times New Roman" w:cs="Times New Roman"/>
          <w:sz w:val="32"/>
          <w:szCs w:val="32"/>
          <w:spacing w:val="-36"/>
        </w:rPr>
        <w:t> </w:t>
      </w:r>
      <w:r>
        <w:rPr>
          <w:rFonts w:ascii="Times New Roman" w:hAnsi="Times New Roman" w:eastAsia="Times New Roman" w:cs="Times New Roman"/>
          <w:sz w:val="32"/>
          <w:szCs w:val="32"/>
        </w:rPr>
        <w:t>1.</w:t>
      </w:r>
      <w:r>
        <w:rPr>
          <w:rFonts w:ascii="Times New Roman" w:hAnsi="Times New Roman" w:eastAsia="Times New Roman" w:cs="Times New Roman"/>
          <w:sz w:val="32"/>
          <w:szCs w:val="32"/>
          <w:spacing w:val="-43"/>
        </w:rPr>
        <w:t> </w:t>
      </w:r>
      <w:r>
        <w:rPr>
          <w:rFonts w:ascii="Times New Roman" w:hAnsi="Times New Roman" w:eastAsia="Times New Roman" w:cs="Times New Roman"/>
          <w:sz w:val="32"/>
          <w:szCs w:val="32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28"/>
        </w:rPr>
        <w:t> </w:t>
      </w:r>
      <w:r>
        <w:rPr>
          <w:rFonts w:ascii="FangSong" w:hAnsi="FangSong" w:eastAsia="FangSong" w:cs="FangSong"/>
          <w:sz w:val="32"/>
          <w:szCs w:val="32"/>
        </w:rPr>
        <w:t>采取集中学习和自学相结合的方式，组织团员重点学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9"/>
        </w:rPr>
        <w:t>习以下篇目和内容：</w:t>
      </w:r>
      <w:r>
        <w:rPr>
          <w:rFonts w:ascii="FangSong" w:hAnsi="FangSong" w:eastAsia="FangSong" w:cs="FangSong"/>
          <w:sz w:val="32"/>
          <w:szCs w:val="32"/>
          <w:spacing w:val="49"/>
        </w:rPr>
        <w:t> </w:t>
      </w:r>
      <w:r>
        <w:rPr>
          <w:rFonts w:ascii="FangSong" w:hAnsi="FangSong" w:eastAsia="FangSong" w:cs="FangSong"/>
          <w:sz w:val="32"/>
          <w:szCs w:val="32"/>
          <w:spacing w:val="-9"/>
        </w:rPr>
        <w:t>①习近平总书记在庆祝中国共产党成立</w:t>
      </w:r>
      <w:r>
        <w:rPr>
          <w:rFonts w:ascii="FangSong" w:hAnsi="FangSong" w:eastAsia="FangSong" w:cs="FangSong"/>
          <w:sz w:val="32"/>
          <w:szCs w:val="32"/>
          <w:spacing w:val="-40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9"/>
        </w:rPr>
        <w:t>100</w:t>
      </w:r>
      <w:r>
        <w:rPr>
          <w:rFonts w:ascii="Times New Roman" w:hAnsi="Times New Roman" w:eastAsia="Times New Roman" w:cs="Times New Roman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9"/>
        </w:rPr>
        <w:t>周年大会上的重要讲话；</w:t>
      </w:r>
      <w:r>
        <w:rPr>
          <w:rFonts w:ascii="FangSong" w:hAnsi="FangSong" w:eastAsia="FangSong" w:cs="FangSong"/>
          <w:sz w:val="32"/>
          <w:szCs w:val="32"/>
          <w:spacing w:val="-50"/>
        </w:rPr>
        <w:t> </w:t>
      </w:r>
      <w:r>
        <w:rPr>
          <w:rFonts w:ascii="FangSong" w:hAnsi="FangSong" w:eastAsia="FangSong" w:cs="FangSong"/>
          <w:sz w:val="32"/>
          <w:szCs w:val="32"/>
          <w:spacing w:val="-9"/>
        </w:rPr>
        <w:t>②习近平总书记在纪念五四运动</w:t>
      </w:r>
      <w:r>
        <w:rPr>
          <w:rFonts w:ascii="FangSong" w:hAnsi="FangSong" w:eastAsia="FangSong" w:cs="FangSong"/>
          <w:sz w:val="32"/>
          <w:szCs w:val="32"/>
          <w:spacing w:val="-41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9"/>
        </w:rPr>
        <w:t>100</w:t>
      </w:r>
      <w:r>
        <w:rPr>
          <w:rFonts w:ascii="Times New Roman" w:hAnsi="Times New Roman" w:eastAsia="Times New Roman" w:cs="Times New Roman"/>
          <w:sz w:val="32"/>
          <w:szCs w:val="32"/>
          <w:spacing w:val="18"/>
        </w:rPr>
        <w:t> </w:t>
      </w:r>
      <w:r>
        <w:rPr>
          <w:rFonts w:ascii="FangSong" w:hAnsi="FangSong" w:eastAsia="FangSong" w:cs="FangSong"/>
          <w:sz w:val="32"/>
          <w:szCs w:val="32"/>
          <w:spacing w:val="-9"/>
        </w:rPr>
        <w:t>周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5"/>
        </w:rPr>
        <w:t>年大会上的重要讲话；</w:t>
      </w:r>
      <w:r>
        <w:rPr>
          <w:rFonts w:ascii="FangSong" w:hAnsi="FangSong" w:eastAsia="FangSong" w:cs="FangSong"/>
          <w:sz w:val="32"/>
          <w:szCs w:val="32"/>
          <w:spacing w:val="13"/>
        </w:rPr>
        <w:t> </w:t>
      </w:r>
      <w:r>
        <w:rPr>
          <w:rFonts w:ascii="FangSong" w:hAnsi="FangSong" w:eastAsia="FangSong" w:cs="FangSong"/>
          <w:sz w:val="32"/>
          <w:szCs w:val="32"/>
          <w:spacing w:val="-15"/>
        </w:rPr>
        <w:t>③党的十九届六中全会主要文件精神；</w:t>
      </w:r>
      <w:r>
        <w:rPr>
          <w:rFonts w:ascii="FangSong" w:hAnsi="FangSong" w:eastAsia="FangSong" w:cs="FangSong"/>
          <w:sz w:val="32"/>
          <w:szCs w:val="32"/>
          <w:spacing w:val="-7"/>
        </w:rPr>
        <w:t> </w:t>
      </w:r>
      <w:r>
        <w:rPr>
          <w:rFonts w:ascii="FangSong" w:hAnsi="FangSong" w:eastAsia="FangSong" w:cs="FangSong"/>
          <w:sz w:val="32"/>
          <w:szCs w:val="32"/>
          <w:spacing w:val="-15"/>
        </w:rPr>
        <w:t>④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《团章》（重点是第一章“团员”</w:t>
      </w:r>
      <w:r>
        <w:rPr>
          <w:rFonts w:ascii="FangSong" w:hAnsi="FangSong" w:eastAsia="FangSong" w:cs="FangSong"/>
          <w:sz w:val="32"/>
          <w:szCs w:val="32"/>
          <w:spacing w:val="-50"/>
          <w:w w:val="34"/>
        </w:rPr>
        <w:t>）；</w:t>
      </w:r>
      <w:r>
        <w:rPr>
          <w:rFonts w:ascii="FangSong" w:hAnsi="FangSong" w:eastAsia="FangSong" w:cs="FangSong"/>
          <w:sz w:val="32"/>
          <w:szCs w:val="32"/>
          <w:spacing w:val="30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⑤《中国共产主义青年团团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9"/>
        </w:rPr>
        <w:t>员教育管理工作条例（试行）》；</w:t>
      </w:r>
      <w:r>
        <w:rPr>
          <w:rFonts w:ascii="FangSong" w:hAnsi="FangSong" w:eastAsia="FangSong" w:cs="FangSong"/>
          <w:sz w:val="32"/>
          <w:szCs w:val="32"/>
          <w:spacing w:val="-20"/>
        </w:rPr>
        <w:t> </w:t>
      </w:r>
      <w:r>
        <w:rPr>
          <w:rFonts w:ascii="FangSong" w:hAnsi="FangSong" w:eastAsia="FangSong" w:cs="FangSong"/>
          <w:sz w:val="32"/>
          <w:szCs w:val="32"/>
          <w:spacing w:val="-19"/>
        </w:rPr>
        <w:t>⑥《新时代共青团员先进性评价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6"/>
        </w:rPr>
        <w:t>指导大纲（试行）》（重点是分领域团员先进性评价参考细则）。</w:t>
      </w:r>
    </w:p>
    <w:p>
      <w:pPr>
        <w:ind w:firstLine="677"/>
        <w:spacing w:before="1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6.</w:t>
      </w:r>
      <w:r>
        <w:rPr>
          <w:rFonts w:ascii="Times New Roman" w:hAnsi="Times New Roman" w:eastAsia="Times New Roman" w:cs="Times New Roman"/>
          <w:sz w:val="32"/>
          <w:szCs w:val="32"/>
          <w:spacing w:val="-23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1.2</w:t>
      </w:r>
      <w:r>
        <w:rPr>
          <w:rFonts w:ascii="Times New Roman" w:hAnsi="Times New Roman" w:eastAsia="Times New Roman" w:cs="Times New Roman"/>
          <w:sz w:val="32"/>
          <w:szCs w:val="32"/>
          <w:spacing w:val="11"/>
        </w:rPr>
        <w:t>  </w:t>
      </w:r>
      <w:r>
        <w:rPr>
          <w:rFonts w:ascii="FangSong" w:hAnsi="FangSong" w:eastAsia="FangSong" w:cs="FangSong"/>
          <w:sz w:val="32"/>
          <w:szCs w:val="32"/>
          <w:spacing w:val="-6"/>
        </w:rPr>
        <w:t>会前学习应均衡开展，</w:t>
      </w: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11</w:t>
      </w:r>
      <w:r>
        <w:rPr>
          <w:rFonts w:ascii="Times New Roman" w:hAnsi="Times New Roman" w:eastAsia="Times New Roman" w:cs="Times New Roman"/>
          <w:sz w:val="32"/>
          <w:szCs w:val="32"/>
          <w:spacing w:val="33"/>
        </w:rPr>
        <w:t> </w:t>
      </w:r>
      <w:r>
        <w:rPr>
          <w:rFonts w:ascii="FangSong" w:hAnsi="FangSong" w:eastAsia="FangSong" w:cs="FangSong"/>
          <w:sz w:val="32"/>
          <w:szCs w:val="32"/>
          <w:spacing w:val="-6"/>
        </w:rPr>
        <w:t>月底前完成。</w:t>
      </w:r>
    </w:p>
    <w:p>
      <w:pPr>
        <w:ind w:firstLine="677"/>
        <w:spacing w:before="206" w:line="201" w:lineRule="auto"/>
        <w:rPr>
          <w:rFonts w:ascii="KaiTi" w:hAnsi="KaiTi" w:eastAsia="KaiTi" w:cs="KaiTi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2"/>
        </w:rPr>
        <w:t>6.2</w:t>
      </w:r>
      <w:r>
        <w:rPr>
          <w:rFonts w:ascii="Times New Roman" w:hAnsi="Times New Roman" w:eastAsia="Times New Roman" w:cs="Times New Roman"/>
          <w:sz w:val="32"/>
          <w:szCs w:val="32"/>
          <w:spacing w:val="2"/>
          <w:w w:val="101"/>
        </w:rPr>
        <w:t>  </w:t>
      </w:r>
      <w:r>
        <w:rPr>
          <w:rFonts w:ascii="KaiTi" w:hAnsi="KaiTi" w:eastAsia="KaiTi" w:cs="KaiTi"/>
          <w:sz w:val="32"/>
          <w:szCs w:val="32"/>
          <w:spacing w:val="-2"/>
        </w:rPr>
        <w:t>撰写发言材料</w:t>
      </w:r>
    </w:p>
    <w:p>
      <w:pPr>
        <w:ind w:left="45" w:firstLine="632"/>
        <w:spacing w:before="205" w:line="30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6.2.</w:t>
      </w:r>
      <w:r>
        <w:rPr>
          <w:rFonts w:ascii="Times New Roman" w:hAnsi="Times New Roman" w:eastAsia="Times New Roman" w:cs="Times New Roman"/>
          <w:sz w:val="32"/>
          <w:szCs w:val="32"/>
          <w:spacing w:val="-29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31"/>
        </w:rPr>
        <w:t>  </w:t>
      </w:r>
      <w:r>
        <w:rPr>
          <w:rFonts w:ascii="FangSong" w:hAnsi="FangSong" w:eastAsia="FangSong" w:cs="FangSong"/>
          <w:sz w:val="32"/>
          <w:szCs w:val="32"/>
          <w:spacing w:val="-3"/>
        </w:rPr>
        <w:t>团员要联系自己实际撰写心得体会，一般包括学习收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获、自身不足、改进方向等方面的内容。重点对照习近平总书记</w:t>
      </w:r>
      <w:r>
        <w:rPr>
          <w:rFonts w:ascii="FangSong" w:hAnsi="FangSong" w:eastAsia="FangSong" w:cs="FangSong"/>
          <w:sz w:val="32"/>
          <w:szCs w:val="32"/>
          <w:spacing w:val="1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对团员青年的一系列要求和希望，思考职责使命；</w:t>
      </w:r>
      <w:r>
        <w:rPr>
          <w:rFonts w:ascii="FangSong" w:hAnsi="FangSong" w:eastAsia="FangSong" w:cs="FangSong"/>
          <w:sz w:val="32"/>
          <w:szCs w:val="32"/>
          <w:spacing w:val="11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对照先进党员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6"/>
        </w:rPr>
        <w:t>团员事迹，思考努力方向；</w:t>
      </w:r>
      <w:r>
        <w:rPr>
          <w:rFonts w:ascii="FangSong" w:hAnsi="FangSong" w:eastAsia="FangSong" w:cs="FangSong"/>
          <w:sz w:val="32"/>
          <w:szCs w:val="32"/>
          <w:spacing w:val="-24"/>
        </w:rPr>
        <w:t> </w:t>
      </w:r>
      <w:r>
        <w:rPr>
          <w:rFonts w:ascii="FangSong" w:hAnsi="FangSong" w:eastAsia="FangSong" w:cs="FangSong"/>
          <w:sz w:val="32"/>
          <w:szCs w:val="32"/>
          <w:spacing w:val="-16"/>
        </w:rPr>
        <w:t>对照团员先进性评价标准，查找不足、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改进提高。</w:t>
      </w:r>
    </w:p>
    <w:p>
      <w:pPr>
        <w:ind w:left="42" w:right="128" w:firstLine="634"/>
        <w:spacing w:before="201" w:line="3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6.2.2</w:t>
      </w:r>
      <w:r>
        <w:rPr>
          <w:rFonts w:ascii="Times New Roman" w:hAnsi="Times New Roman" w:eastAsia="Times New Roman" w:cs="Times New Roman"/>
          <w:sz w:val="32"/>
          <w:szCs w:val="32"/>
          <w:spacing w:val="14"/>
        </w:rPr>
        <w:t>  </w:t>
      </w:r>
      <w:r>
        <w:rPr>
          <w:rFonts w:ascii="FangSong" w:hAnsi="FangSong" w:eastAsia="FangSong" w:cs="FangSong"/>
          <w:sz w:val="32"/>
          <w:szCs w:val="32"/>
        </w:rPr>
        <w:t>发言材料应符合个人实际、真实具体。不同领域团员</w:t>
      </w:r>
      <w:r>
        <w:rPr>
          <w:rFonts w:ascii="FangSong" w:hAnsi="FangSong" w:eastAsia="FangSong" w:cs="FangSong"/>
          <w:sz w:val="32"/>
          <w:szCs w:val="32"/>
          <w:spacing w:val="1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应有所侧重：</w:t>
      </w:r>
      <w:r>
        <w:rPr>
          <w:rFonts w:ascii="FangSong" w:hAnsi="FangSong" w:eastAsia="FangSong" w:cs="FangSong"/>
          <w:sz w:val="32"/>
          <w:szCs w:val="32"/>
          <w:spacing w:val="14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①学生团员突出坚定理想信念、弘扬集体主义、勤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0"/>
        </w:rPr>
        <w:t>奋刻苦学习、激发奋斗精神等内容；</w:t>
      </w:r>
      <w:r>
        <w:rPr>
          <w:rFonts w:ascii="FangSong" w:hAnsi="FangSong" w:eastAsia="FangSong" w:cs="FangSong"/>
          <w:sz w:val="32"/>
          <w:szCs w:val="32"/>
          <w:spacing w:val="-17"/>
        </w:rPr>
        <w:t> </w:t>
      </w:r>
      <w:r>
        <w:rPr>
          <w:rFonts w:ascii="FangSong" w:hAnsi="FangSong" w:eastAsia="FangSong" w:cs="FangSong"/>
          <w:sz w:val="32"/>
          <w:szCs w:val="32"/>
          <w:spacing w:val="-10"/>
        </w:rPr>
        <w:t>②机关事业单位团员突出提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高理论修养、提升业务能力、狠抓工作落实、改进工作作风等内</w:t>
      </w:r>
    </w:p>
    <w:p>
      <w:pPr>
        <w:sectPr>
          <w:footerReference w:type="default" r:id="rId2"/>
          <w:pgSz w:w="11906" w:h="16838"/>
          <w:pgMar w:top="1431" w:right="1344" w:bottom="1145" w:left="1563" w:header="0" w:footer="949" w:gutter="0"/>
        </w:sectPr>
        <w:rPr/>
      </w:pPr>
    </w:p>
    <w:p>
      <w:pPr>
        <w:spacing w:line="345" w:lineRule="auto"/>
        <w:rPr>
          <w:rFonts w:ascii="SimSun"/>
          <w:sz w:val="21"/>
        </w:rPr>
      </w:pPr>
      <w:r/>
    </w:p>
    <w:p>
      <w:pPr>
        <w:spacing w:line="345" w:lineRule="auto"/>
        <w:rPr>
          <w:rFonts w:ascii="SimSun"/>
          <w:sz w:val="21"/>
        </w:rPr>
      </w:pPr>
      <w:r/>
    </w:p>
    <w:p>
      <w:pPr>
        <w:ind w:right="172" w:firstLine="2"/>
        <w:spacing w:before="104" w:line="3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1"/>
        </w:rPr>
        <w:t>容；</w:t>
      </w:r>
      <w:r>
        <w:rPr>
          <w:rFonts w:ascii="FangSong" w:hAnsi="FangSong" w:eastAsia="FangSong" w:cs="FangSong"/>
          <w:sz w:val="32"/>
          <w:szCs w:val="32"/>
          <w:spacing w:val="11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③国有企业团员突出服务企业发展、参与深化改革、投身岗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0"/>
        </w:rPr>
        <w:t>位建功、弘扬劳模精神和工匠精神等内容；</w:t>
      </w:r>
      <w:r>
        <w:rPr>
          <w:rFonts w:ascii="FangSong" w:hAnsi="FangSong" w:eastAsia="FangSong" w:cs="FangSong"/>
          <w:sz w:val="32"/>
          <w:szCs w:val="32"/>
          <w:spacing w:val="-17"/>
        </w:rPr>
        <w:t> </w:t>
      </w:r>
      <w:r>
        <w:rPr>
          <w:rFonts w:ascii="FangSong" w:hAnsi="FangSong" w:eastAsia="FangSong" w:cs="FangSong"/>
          <w:sz w:val="32"/>
          <w:szCs w:val="32"/>
          <w:spacing w:val="-10"/>
        </w:rPr>
        <w:t>④农村团员突出服务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乡村振兴、助力产业发展、建设美丽乡村等内容；</w:t>
      </w:r>
      <w:r>
        <w:rPr>
          <w:rFonts w:ascii="FangSong" w:hAnsi="FangSong" w:eastAsia="FangSong" w:cs="FangSong"/>
          <w:sz w:val="32"/>
          <w:szCs w:val="32"/>
          <w:spacing w:val="11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⑤城市社区团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员突出服务基层治理、建设文明和谐社区等内容；</w:t>
      </w:r>
      <w:r>
        <w:rPr>
          <w:rFonts w:ascii="FangSong" w:hAnsi="FangSong" w:eastAsia="FangSong" w:cs="FangSong"/>
          <w:sz w:val="32"/>
          <w:szCs w:val="32"/>
          <w:spacing w:val="11"/>
        </w:rPr>
        <w:t> </w:t>
      </w:r>
      <w:r>
        <w:rPr>
          <w:rFonts w:ascii="FangSong" w:hAnsi="FangSong" w:eastAsia="FangSong" w:cs="FangSong"/>
          <w:sz w:val="32"/>
          <w:szCs w:val="32"/>
          <w:spacing w:val="-11"/>
        </w:rPr>
        <w:t>⑥其他职业团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"/>
        </w:rPr>
        <w:t>员突出提升职业素养、恪守职业道德、发挥模范作用等内容。</w:t>
      </w:r>
    </w:p>
    <w:p>
      <w:pPr>
        <w:ind w:firstLine="634"/>
        <w:spacing w:before="5" w:line="201" w:lineRule="auto"/>
        <w:rPr>
          <w:rFonts w:ascii="KaiTi" w:hAnsi="KaiTi" w:eastAsia="KaiTi" w:cs="KaiTi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5"/>
        </w:rPr>
        <w:t>6.3</w:t>
      </w:r>
      <w:r>
        <w:rPr>
          <w:rFonts w:ascii="Times New Roman" w:hAnsi="Times New Roman" w:eastAsia="Times New Roman" w:cs="Times New Roman"/>
          <w:sz w:val="32"/>
          <w:szCs w:val="32"/>
          <w:spacing w:val="18"/>
          <w:w w:val="101"/>
        </w:rPr>
        <w:t>  </w:t>
      </w:r>
      <w:r>
        <w:rPr>
          <w:rFonts w:ascii="KaiTi" w:hAnsi="KaiTi" w:eastAsia="KaiTi" w:cs="KaiTi"/>
          <w:sz w:val="32"/>
          <w:szCs w:val="32"/>
          <w:spacing w:val="-5"/>
        </w:rPr>
        <w:t>召开组织生活会</w:t>
      </w:r>
    </w:p>
    <w:p>
      <w:pPr>
        <w:ind w:left="4" w:firstLine="629"/>
        <w:spacing w:before="207" w:line="294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6.3.</w:t>
      </w:r>
      <w:r>
        <w:rPr>
          <w:rFonts w:ascii="Times New Roman" w:hAnsi="Times New Roman" w:eastAsia="Times New Roman" w:cs="Times New Roman"/>
          <w:sz w:val="32"/>
          <w:szCs w:val="32"/>
          <w:spacing w:val="-17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14"/>
          <w:w w:val="101"/>
        </w:rPr>
        <w:t>  </w:t>
      </w:r>
      <w:r>
        <w:rPr>
          <w:rFonts w:ascii="FangSong" w:hAnsi="FangSong" w:eastAsia="FangSong" w:cs="FangSong"/>
          <w:sz w:val="32"/>
          <w:szCs w:val="32"/>
          <w:spacing w:val="-1"/>
        </w:rPr>
        <w:t>支部团员人数较多的，可以先以团小组为单位召开、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6"/>
        </w:rPr>
        <w:t>团员交流发言，再以团支部为单位进行总结，会上只安排支部书</w:t>
      </w:r>
      <w:r>
        <w:rPr>
          <w:rFonts w:ascii="FangSong" w:hAnsi="FangSong" w:eastAsia="FangSong" w:cs="FangSong"/>
          <w:sz w:val="32"/>
          <w:szCs w:val="32"/>
          <w:spacing w:val="13"/>
        </w:rPr>
        <w:t>  </w:t>
      </w:r>
      <w:r>
        <w:rPr>
          <w:rFonts w:ascii="FangSong" w:hAnsi="FangSong" w:eastAsia="FangSong" w:cs="FangSong"/>
          <w:sz w:val="32"/>
          <w:szCs w:val="32"/>
          <w:spacing w:val="-24"/>
        </w:rPr>
        <w:t>记、委员、团小组长发言。支部团员人数较少的，可由基层团（</w:t>
      </w:r>
      <w:r>
        <w:rPr>
          <w:rFonts w:ascii="FangSong" w:hAnsi="FangSong" w:eastAsia="FangSong" w:cs="FangSong"/>
          <w:sz w:val="32"/>
          <w:szCs w:val="32"/>
          <w:spacing w:val="-46"/>
        </w:rPr>
        <w:t> </w:t>
      </w:r>
      <w:r>
        <w:rPr>
          <w:rFonts w:ascii="FangSong" w:hAnsi="FangSong" w:eastAsia="FangSong" w:cs="FangSong"/>
          <w:sz w:val="32"/>
          <w:szCs w:val="32"/>
          <w:spacing w:val="-24"/>
        </w:rPr>
        <w:t>工）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委统筹，相邻相近的若干团支部联合召开。</w:t>
      </w:r>
    </w:p>
    <w:p>
      <w:pPr>
        <w:ind w:left="4" w:right="172" w:firstLine="629"/>
        <w:spacing w:before="154" w:line="33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6.3.2</w:t>
      </w:r>
      <w:r>
        <w:rPr>
          <w:rFonts w:ascii="Times New Roman" w:hAnsi="Times New Roman" w:eastAsia="Times New Roman" w:cs="Times New Roman"/>
          <w:sz w:val="32"/>
          <w:szCs w:val="32"/>
          <w:spacing w:val="18"/>
        </w:rPr>
        <w:t>  </w:t>
      </w:r>
      <w:r>
        <w:rPr>
          <w:rFonts w:ascii="FangSong" w:hAnsi="FangSong" w:eastAsia="FangSong" w:cs="FangSong"/>
          <w:sz w:val="32"/>
          <w:szCs w:val="32"/>
          <w:spacing w:val="-6"/>
        </w:rPr>
        <w:t>组织生活会实到人数应不少于支部团员总数的</w:t>
      </w:r>
      <w:r>
        <w:rPr>
          <w:rFonts w:ascii="FangSong" w:hAnsi="FangSong" w:eastAsia="FangSong" w:cs="FangSong"/>
          <w:sz w:val="32"/>
          <w:szCs w:val="32"/>
          <w:spacing w:val="-74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2/3</w:t>
      </w:r>
      <w:r>
        <w:rPr>
          <w:rFonts w:ascii="FangSong" w:hAnsi="FangSong" w:eastAsia="FangSong" w:cs="FangSong"/>
          <w:sz w:val="32"/>
          <w:szCs w:val="32"/>
          <w:spacing w:val="-6"/>
        </w:rPr>
        <w:t>。团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员因故不能到会或流动团员较多的团支部，可采取网络会议形式</w:t>
      </w:r>
      <w:r>
        <w:rPr>
          <w:rFonts w:ascii="FangSong" w:hAnsi="FangSong" w:eastAsia="FangSong" w:cs="FangSong"/>
          <w:sz w:val="32"/>
          <w:szCs w:val="32"/>
          <w:spacing w:val="1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开展。具备条件的会场应悬挂团旗。</w:t>
      </w:r>
    </w:p>
    <w:p>
      <w:pPr>
        <w:ind w:left="11" w:right="175" w:firstLine="623"/>
        <w:spacing w:before="12" w:line="284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2"/>
        </w:rPr>
        <w:t>6.3.3</w:t>
      </w:r>
      <w:r>
        <w:rPr>
          <w:rFonts w:ascii="Times New Roman" w:hAnsi="Times New Roman" w:eastAsia="Times New Roman" w:cs="Times New Roman"/>
          <w:sz w:val="32"/>
          <w:szCs w:val="32"/>
          <w:spacing w:val="53"/>
        </w:rPr>
        <w:t> </w:t>
      </w:r>
      <w:r>
        <w:rPr>
          <w:rFonts w:ascii="FangSong" w:hAnsi="FangSong" w:eastAsia="FangSong" w:cs="FangSong"/>
          <w:sz w:val="32"/>
          <w:szCs w:val="32"/>
          <w:spacing w:val="2"/>
        </w:rPr>
        <w:t>组织生活会可邀请本级党组织负责人、上级团组织负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2"/>
        </w:rPr>
        <w:t>责人到会指导；</w:t>
      </w:r>
      <w:r>
        <w:rPr>
          <w:rFonts w:ascii="FangSong" w:hAnsi="FangSong" w:eastAsia="FangSong" w:cs="FangSong"/>
          <w:sz w:val="32"/>
          <w:szCs w:val="32"/>
          <w:spacing w:val="28"/>
        </w:rPr>
        <w:t> </w:t>
      </w:r>
      <w:r>
        <w:rPr>
          <w:rFonts w:ascii="FangSong" w:hAnsi="FangSong" w:eastAsia="FangSong" w:cs="FangSong"/>
          <w:sz w:val="32"/>
          <w:szCs w:val="32"/>
          <w:spacing w:val="-12"/>
        </w:rPr>
        <w:t>大、中学校学生团支部较多的，应由学校团组织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5"/>
        </w:rPr>
        <w:t>负责人、班主任（辅导员）、</w:t>
      </w:r>
      <w:r>
        <w:rPr>
          <w:rFonts w:ascii="FangSong" w:hAnsi="FangSong" w:eastAsia="FangSong" w:cs="FangSong"/>
          <w:sz w:val="32"/>
          <w:szCs w:val="32"/>
          <w:spacing w:val="8"/>
        </w:rPr>
        <w:t> </w:t>
      </w:r>
      <w:r>
        <w:rPr>
          <w:rFonts w:ascii="FangSong" w:hAnsi="FangSong" w:eastAsia="FangSong" w:cs="FangSong"/>
          <w:sz w:val="32"/>
          <w:szCs w:val="32"/>
          <w:spacing w:val="-15"/>
        </w:rPr>
        <w:t>教师党团员等参与指导。</w:t>
      </w:r>
    </w:p>
    <w:p>
      <w:pPr>
        <w:ind w:firstLine="634"/>
        <w:spacing w:before="201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2"/>
        </w:rPr>
        <w:t>6.3.4</w:t>
      </w:r>
      <w:r>
        <w:rPr>
          <w:rFonts w:ascii="Times New Roman" w:hAnsi="Times New Roman" w:eastAsia="Times New Roman" w:cs="Times New Roman"/>
          <w:sz w:val="32"/>
          <w:szCs w:val="32"/>
          <w:spacing w:val="33"/>
          <w:w w:val="101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组织生活会应按照以下基本流程规范召开：</w:t>
      </w:r>
    </w:p>
    <w:p>
      <w:pPr>
        <w:ind w:firstLine="627"/>
        <w:spacing w:before="202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①唱团歌；</w:t>
      </w:r>
    </w:p>
    <w:p>
      <w:pPr>
        <w:ind w:left="2" w:right="113" w:firstLine="624"/>
        <w:spacing w:before="204" w:line="284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5"/>
        </w:rPr>
        <w:t>②团支部书记汇报团支部今年开展党史学习，特别是学习习</w:t>
      </w:r>
      <w:r>
        <w:rPr>
          <w:rFonts w:ascii="FangSong" w:hAnsi="FangSong" w:eastAsia="FangSong" w:cs="FangSong"/>
          <w:sz w:val="32"/>
          <w:szCs w:val="32"/>
          <w:spacing w:val="8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近平总书记“七一”重要讲话精神情况和组织生活会准备情况，</w:t>
      </w:r>
      <w:r>
        <w:rPr>
          <w:rFonts w:ascii="FangSong" w:hAnsi="FangSong" w:eastAsia="FangSong" w:cs="FangSong"/>
          <w:sz w:val="32"/>
          <w:szCs w:val="32"/>
          <w:spacing w:val="7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并结合团支部工作和个人实际交流体会认识；</w:t>
      </w:r>
    </w:p>
    <w:p>
      <w:pPr>
        <w:ind w:firstLine="627"/>
        <w:spacing w:before="200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0"/>
        </w:rPr>
        <w:t>③团支部委员、其他团员依次发言，其他团员对其进行评议，</w:t>
      </w:r>
    </w:p>
    <w:p>
      <w:pPr>
        <w:sectPr>
          <w:footerReference w:type="default" r:id="rId3"/>
          <w:pgSz w:w="11906" w:h="16838"/>
          <w:pgMar w:top="1431" w:right="1300" w:bottom="1145" w:left="1606" w:header="0" w:footer="949" w:gutter="0"/>
        </w:sectPr>
        <w:rPr/>
      </w:pPr>
    </w:p>
    <w:p>
      <w:pPr>
        <w:spacing w:line="345" w:lineRule="auto"/>
        <w:rPr>
          <w:rFonts w:ascii="SimSun"/>
          <w:sz w:val="21"/>
        </w:rPr>
      </w:pPr>
      <w:r/>
    </w:p>
    <w:p>
      <w:pPr>
        <w:spacing w:line="345" w:lineRule="auto"/>
        <w:rPr>
          <w:rFonts w:ascii="SimSun"/>
          <w:sz w:val="21"/>
        </w:rPr>
      </w:pPr>
      <w:r/>
    </w:p>
    <w:p>
      <w:pPr>
        <w:ind w:firstLine="7"/>
        <w:spacing w:before="104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肯定成绩、指出不足；</w:t>
      </w:r>
    </w:p>
    <w:p>
      <w:pPr>
        <w:ind w:firstLine="627"/>
        <w:spacing w:before="200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④开展团员先进性评价民主测评投票；</w:t>
      </w:r>
    </w:p>
    <w:p>
      <w:pPr>
        <w:ind w:firstLine="627"/>
        <w:spacing w:before="202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⑤上级团组织负责人或本级党组织负责人点评讲话；</w:t>
      </w:r>
    </w:p>
    <w:p>
      <w:pPr>
        <w:ind w:firstLine="627"/>
        <w:spacing w:before="200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⑥重温入团誓词。</w:t>
      </w:r>
    </w:p>
    <w:p>
      <w:pPr>
        <w:ind w:left="18" w:right="88" w:firstLine="616"/>
        <w:spacing w:before="201" w:line="3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6.3.5</w:t>
      </w:r>
      <w:r>
        <w:rPr>
          <w:rFonts w:ascii="Times New Roman" w:hAnsi="Times New Roman" w:eastAsia="Times New Roman" w:cs="Times New Roman"/>
          <w:sz w:val="32"/>
          <w:szCs w:val="32"/>
          <w:spacing w:val="14"/>
        </w:rPr>
        <w:t>  </w:t>
      </w:r>
      <w:r>
        <w:rPr>
          <w:rFonts w:ascii="FangSong" w:hAnsi="FangSong" w:eastAsia="FangSong" w:cs="FangSong"/>
          <w:sz w:val="32"/>
          <w:szCs w:val="32"/>
        </w:rPr>
        <w:t>保留团籍的党员，已参加党内党史学习教育专题组织</w:t>
      </w:r>
      <w:r>
        <w:rPr>
          <w:rFonts w:ascii="FangSong" w:hAnsi="FangSong" w:eastAsia="FangSong" w:cs="FangSong"/>
          <w:sz w:val="32"/>
          <w:szCs w:val="32"/>
          <w:spacing w:val="1"/>
        </w:rPr>
        <w:t> </w:t>
      </w:r>
      <w:r>
        <w:rPr>
          <w:rFonts w:ascii="FangSong" w:hAnsi="FangSong" w:eastAsia="FangSong" w:cs="FangSong"/>
          <w:sz w:val="32"/>
          <w:szCs w:val="32"/>
          <w:spacing w:val="-12"/>
        </w:rPr>
        <w:t>生活会的，可不参加团内专题组织生活会；</w:t>
      </w:r>
      <w:r>
        <w:rPr>
          <w:rFonts w:ascii="FangSong" w:hAnsi="FangSong" w:eastAsia="FangSong" w:cs="FangSong"/>
          <w:sz w:val="32"/>
          <w:szCs w:val="32"/>
          <w:spacing w:val="21"/>
        </w:rPr>
        <w:t> </w:t>
      </w:r>
      <w:r>
        <w:rPr>
          <w:rFonts w:ascii="FangSong" w:hAnsi="FangSong" w:eastAsia="FangSong" w:cs="FangSong"/>
          <w:sz w:val="32"/>
          <w:szCs w:val="32"/>
          <w:spacing w:val="-12"/>
        </w:rPr>
        <w:t>未参加的，应参加团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6"/>
        </w:rPr>
        <w:t>内专题组织生活会。保留团籍的党员可不参加团员先进性评价和</w:t>
      </w:r>
      <w:r>
        <w:rPr>
          <w:rFonts w:ascii="FangSong" w:hAnsi="FangSong" w:eastAsia="FangSong" w:cs="FangSong"/>
          <w:sz w:val="32"/>
          <w:szCs w:val="32"/>
          <w:spacing w:val="13"/>
        </w:rPr>
        <w:t> </w:t>
      </w:r>
      <w:r>
        <w:rPr>
          <w:rFonts w:ascii="FangSong" w:hAnsi="FangSong" w:eastAsia="FangSong" w:cs="FangSong"/>
          <w:sz w:val="32"/>
          <w:szCs w:val="32"/>
          <w:spacing w:val="-8"/>
        </w:rPr>
        <w:t>团员教育评议，</w:t>
      </w:r>
      <w:r>
        <w:rPr>
          <w:rFonts w:ascii="FangSong" w:hAnsi="FangSong" w:eastAsia="FangSong" w:cs="FangSong"/>
          <w:sz w:val="32"/>
          <w:szCs w:val="32"/>
          <w:spacing w:val="-78"/>
        </w:rPr>
        <w:t> </w:t>
      </w:r>
      <w:r>
        <w:rPr>
          <w:rFonts w:ascii="FangSong" w:hAnsi="FangSong" w:eastAsia="FangSong" w:cs="FangSong"/>
          <w:sz w:val="32"/>
          <w:szCs w:val="32"/>
          <w:spacing w:val="-8"/>
        </w:rPr>
        <w:t>自愿参加者不限。</w:t>
      </w:r>
    </w:p>
    <w:p>
      <w:pPr>
        <w:ind w:firstLine="634"/>
        <w:spacing w:before="6" w:line="201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-12"/>
        </w:rPr>
        <w:t>6.4</w:t>
      </w:r>
      <w:r>
        <w:rPr>
          <w:rFonts w:ascii="KaiTi" w:hAnsi="KaiTi" w:eastAsia="KaiTi" w:cs="KaiTi"/>
          <w:sz w:val="32"/>
          <w:szCs w:val="32"/>
          <w:spacing w:val="18"/>
        </w:rPr>
        <w:t> </w:t>
      </w:r>
      <w:r>
        <w:rPr>
          <w:rFonts w:ascii="KaiTi" w:hAnsi="KaiTi" w:eastAsia="KaiTi" w:cs="KaiTi"/>
          <w:sz w:val="32"/>
          <w:szCs w:val="32"/>
          <w:spacing w:val="-12"/>
        </w:rPr>
        <w:t>评价与结果运用</w:t>
      </w:r>
    </w:p>
    <w:p>
      <w:pPr>
        <w:ind w:firstLine="634"/>
        <w:spacing w:before="206" w:line="3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1"/>
        </w:rPr>
        <w:t>6.4.</w:t>
      </w:r>
      <w:r>
        <w:rPr>
          <w:rFonts w:ascii="Times New Roman" w:hAnsi="Times New Roman" w:eastAsia="Times New Roman" w:cs="Times New Roman"/>
          <w:sz w:val="32"/>
          <w:szCs w:val="32"/>
          <w:spacing w:val="-37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1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38"/>
        </w:rPr>
        <w:t> </w:t>
      </w:r>
      <w:r>
        <w:rPr>
          <w:rFonts w:ascii="FangSong" w:hAnsi="FangSong" w:eastAsia="FangSong" w:cs="FangSong"/>
          <w:sz w:val="32"/>
          <w:szCs w:val="32"/>
          <w:spacing w:val="1"/>
        </w:rPr>
        <w:t>坚持民主集中制，根据《新时代共青团员先进性评价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3"/>
        </w:rPr>
        <w:t>指导大纲（试行）》，围绕“有信仰、讲政治、重品行、争先锋、</w:t>
      </w:r>
      <w:r>
        <w:rPr>
          <w:rFonts w:ascii="FangSong" w:hAnsi="FangSong" w:eastAsia="FangSong" w:cs="FangSong"/>
          <w:sz w:val="32"/>
          <w:szCs w:val="32"/>
          <w:spacing w:val="8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守纪律”五个方面，采取个人自评、团员互评和组织评价相结合</w:t>
      </w:r>
      <w:r>
        <w:rPr>
          <w:rFonts w:ascii="FangSong" w:hAnsi="FangSong" w:eastAsia="FangSong" w:cs="FangSong"/>
          <w:sz w:val="32"/>
          <w:szCs w:val="32"/>
          <w:spacing w:val="6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的方式开展团员先进性评价。团员先进性评价结果作为确定团员</w:t>
      </w:r>
      <w:r>
        <w:rPr>
          <w:rFonts w:ascii="FangSong" w:hAnsi="FangSong" w:eastAsia="FangSong" w:cs="FangSong"/>
          <w:sz w:val="32"/>
          <w:szCs w:val="32"/>
          <w:spacing w:val="6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年度教育评议等次的主要依据。</w:t>
      </w:r>
    </w:p>
    <w:p>
      <w:pPr>
        <w:ind w:right="85" w:firstLine="634"/>
        <w:spacing w:before="5" w:line="3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6.4.2</w:t>
      </w:r>
      <w:r>
        <w:rPr>
          <w:rFonts w:ascii="Times New Roman" w:hAnsi="Times New Roman" w:eastAsia="Times New Roman" w:cs="Times New Roman"/>
          <w:sz w:val="32"/>
          <w:szCs w:val="32"/>
          <w:spacing w:val="14"/>
        </w:rPr>
        <w:t>  </w:t>
      </w:r>
      <w:r>
        <w:rPr>
          <w:rFonts w:ascii="FangSong" w:hAnsi="FangSong" w:eastAsia="FangSong" w:cs="FangSong"/>
          <w:sz w:val="32"/>
          <w:szCs w:val="32"/>
        </w:rPr>
        <w:t>在以支部为单位进行民主测评的基础上，支委会按照</w:t>
      </w:r>
      <w:r>
        <w:rPr>
          <w:rFonts w:ascii="FangSong" w:hAnsi="FangSong" w:eastAsia="FangSong" w:cs="FangSong"/>
          <w:sz w:val="32"/>
          <w:szCs w:val="32"/>
          <w:spacing w:val="1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优秀、合格、基本合格、不合格四个等次，研究提出每名团员的</w:t>
      </w:r>
      <w:r>
        <w:rPr>
          <w:rFonts w:ascii="FangSong" w:hAnsi="FangSong" w:eastAsia="FangSong" w:cs="FangSong"/>
          <w:sz w:val="32"/>
          <w:szCs w:val="32"/>
          <w:spacing w:val="6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建议评议等次，报上级团委批准。</w:t>
      </w:r>
    </w:p>
    <w:p>
      <w:pPr>
        <w:ind w:left="6" w:right="85" w:firstLine="628"/>
        <w:spacing w:before="3" w:line="284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7"/>
          <w:w w:val="97"/>
        </w:rPr>
        <w:t>6.4.3</w:t>
      </w:r>
      <w:r>
        <w:rPr>
          <w:rFonts w:ascii="Times New Roman" w:hAnsi="Times New Roman" w:eastAsia="Times New Roman" w:cs="Times New Roman"/>
          <w:sz w:val="32"/>
          <w:szCs w:val="32"/>
          <w:spacing w:val="31"/>
        </w:rPr>
        <w:t>  </w:t>
      </w:r>
      <w:r>
        <w:rPr>
          <w:rFonts w:ascii="FangSong" w:hAnsi="FangSong" w:eastAsia="FangSong" w:cs="FangSong"/>
          <w:sz w:val="32"/>
          <w:szCs w:val="32"/>
          <w:spacing w:val="-7"/>
          <w:w w:val="97"/>
        </w:rPr>
        <w:t>确定评议等次，应注意“看票不唯票”，</w:t>
      </w:r>
      <w:r>
        <w:rPr>
          <w:rFonts w:ascii="FangSong" w:hAnsi="FangSong" w:eastAsia="FangSong" w:cs="FangSong"/>
          <w:sz w:val="32"/>
          <w:szCs w:val="32"/>
          <w:spacing w:val="-58"/>
        </w:rPr>
        <w:t> </w:t>
      </w:r>
      <w:r>
        <w:rPr>
          <w:rFonts w:ascii="FangSong" w:hAnsi="FangSong" w:eastAsia="FangSong" w:cs="FangSong"/>
          <w:sz w:val="32"/>
          <w:szCs w:val="32"/>
          <w:spacing w:val="-7"/>
          <w:w w:val="97"/>
        </w:rPr>
        <w:t>评议学生团员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重点防止唯分数、唯成绩。评议等次作为下一年度团籍注册、优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秀团员和团干部评选、推优入党的重要依据。</w:t>
      </w:r>
    </w:p>
    <w:p>
      <w:pPr>
        <w:ind w:left="45" w:right="88" w:firstLine="588"/>
        <w:spacing w:before="153" w:line="33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9"/>
        </w:rPr>
        <w:t>6.4.4</w:t>
      </w:r>
      <w:r>
        <w:rPr>
          <w:rFonts w:ascii="Times New Roman" w:hAnsi="Times New Roman" w:eastAsia="Times New Roman" w:cs="Times New Roman"/>
          <w:sz w:val="32"/>
          <w:szCs w:val="32"/>
          <w:spacing w:val="20"/>
        </w:rPr>
        <w:t>  </w:t>
      </w:r>
      <w:r>
        <w:rPr>
          <w:rFonts w:ascii="FangSong" w:hAnsi="FangSong" w:eastAsia="FangSong" w:cs="FangSong"/>
          <w:sz w:val="32"/>
          <w:szCs w:val="32"/>
          <w:spacing w:val="9"/>
        </w:rPr>
        <w:t>优秀等次团员数量应控制在参评团员人数的</w:t>
      </w:r>
      <w:r>
        <w:rPr>
          <w:rFonts w:ascii="FangSong" w:hAnsi="FangSong" w:eastAsia="FangSong" w:cs="FangSong"/>
          <w:sz w:val="32"/>
          <w:szCs w:val="32"/>
          <w:spacing w:val="-50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9"/>
        </w:rPr>
        <w:t>30%</w:t>
      </w:r>
      <w:r>
        <w:rPr>
          <w:rFonts w:ascii="FangSong" w:hAnsi="FangSong" w:eastAsia="FangSong" w:cs="FangSong"/>
          <w:sz w:val="32"/>
          <w:szCs w:val="32"/>
          <w:spacing w:val="9"/>
        </w:rPr>
        <w:t>以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7"/>
        </w:rPr>
        <w:t>内。触发《分领域团员先进性评价参考细则》“负面清单”情形</w:t>
      </w:r>
    </w:p>
    <w:p>
      <w:pPr>
        <w:sectPr>
          <w:footerReference w:type="default" r:id="rId4"/>
          <w:pgSz w:w="11906" w:h="16838"/>
          <w:pgMar w:top="1431" w:right="1387" w:bottom="1145" w:left="1606" w:header="0" w:footer="949" w:gutter="0"/>
        </w:sectPr>
        <w:rPr/>
      </w:pPr>
    </w:p>
    <w:p>
      <w:pPr>
        <w:spacing w:line="345" w:lineRule="auto"/>
        <w:rPr>
          <w:rFonts w:ascii="SimSun"/>
          <w:sz w:val="21"/>
        </w:rPr>
      </w:pPr>
      <w:r/>
    </w:p>
    <w:p>
      <w:pPr>
        <w:spacing w:line="345" w:lineRule="auto"/>
        <w:rPr>
          <w:rFonts w:ascii="SimSun"/>
          <w:sz w:val="21"/>
        </w:rPr>
      </w:pPr>
      <w:r/>
    </w:p>
    <w:p>
      <w:pPr>
        <w:ind w:firstLine="34"/>
        <w:spacing w:before="104" w:line="20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的，年度不得评优，团组织应视情节给予组织处置或纪律处分。</w:t>
      </w:r>
    </w:p>
    <w:p>
      <w:pPr>
        <w:ind w:left="5" w:firstLine="634"/>
        <w:spacing w:before="200" w:line="30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2"/>
        </w:rPr>
        <w:t>6.4.5</w:t>
      </w:r>
      <w:r>
        <w:rPr>
          <w:rFonts w:ascii="Times New Roman" w:hAnsi="Times New Roman" w:eastAsia="Times New Roman" w:cs="Times New Roman"/>
          <w:sz w:val="32"/>
          <w:szCs w:val="32"/>
          <w:spacing w:val="53"/>
        </w:rPr>
        <w:t> </w:t>
      </w:r>
      <w:r>
        <w:rPr>
          <w:rFonts w:ascii="FangSong" w:hAnsi="FangSong" w:eastAsia="FangSong" w:cs="FangSong"/>
          <w:sz w:val="32"/>
          <w:szCs w:val="32"/>
          <w:spacing w:val="2"/>
        </w:rPr>
        <w:t>对评议等次为基本合格的团员，应由支部书记或上级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3"/>
        </w:rPr>
        <w:t>团组织负责人进行谈话、教育帮助。对评议等次为不合格的团员，</w:t>
      </w:r>
      <w:r>
        <w:rPr>
          <w:rFonts w:ascii="FangSong" w:hAnsi="FangSong" w:eastAsia="FangSong" w:cs="FangSong"/>
          <w:sz w:val="32"/>
          <w:szCs w:val="32"/>
          <w:spacing w:val="26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团组织要对其进行教育帮助，限期改正，暂缓团籍注册。处置不</w:t>
      </w:r>
      <w:r>
        <w:rPr>
          <w:rFonts w:ascii="FangSong" w:hAnsi="FangSong" w:eastAsia="FangSong" w:cs="FangSong"/>
          <w:sz w:val="32"/>
          <w:szCs w:val="32"/>
          <w:spacing w:val="6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合格团员要严肃慎重、实事求是，做到事实清楚、理由充分，处</w:t>
      </w:r>
      <w:r>
        <w:rPr>
          <w:rFonts w:ascii="FangSong" w:hAnsi="FangSong" w:eastAsia="FangSong" w:cs="FangSong"/>
          <w:sz w:val="32"/>
          <w:szCs w:val="32"/>
          <w:spacing w:val="3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理恰当、手续完备。</w:t>
      </w:r>
    </w:p>
    <w:p>
      <w:pPr>
        <w:ind w:firstLine="637"/>
        <w:spacing w:before="195" w:line="207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7</w:t>
      </w:r>
      <w:r>
        <w:rPr>
          <w:rFonts w:ascii="KaiTi" w:hAnsi="KaiTi" w:eastAsia="KaiTi" w:cs="KaiTi"/>
          <w:sz w:val="32"/>
          <w:szCs w:val="32"/>
          <w:spacing w:val="-3"/>
        </w:rPr>
        <w:t>．</w:t>
      </w:r>
      <w:r>
        <w:rPr>
          <w:rFonts w:ascii="SimSun" w:hAnsi="SimSun" w:eastAsia="SimSun" w:cs="SimSun"/>
          <w:sz w:val="32"/>
          <w:szCs w:val="32"/>
          <w:spacing w:val="-3"/>
        </w:rPr>
        <w:t>实施要求</w:t>
      </w:r>
    </w:p>
    <w:p>
      <w:pPr>
        <w:ind w:left="5" w:right="102" w:firstLine="632"/>
        <w:spacing w:before="206" w:line="3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5"/>
        </w:rPr>
        <w:t>7.</w:t>
      </w:r>
      <w:r>
        <w:rPr>
          <w:rFonts w:ascii="Times New Roman" w:hAnsi="Times New Roman" w:eastAsia="Times New Roman" w:cs="Times New Roman"/>
          <w:sz w:val="32"/>
          <w:szCs w:val="32"/>
          <w:spacing w:val="-18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5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12"/>
        </w:rPr>
        <w:t>  </w:t>
      </w:r>
      <w:r>
        <w:rPr>
          <w:rFonts w:ascii="FangSong" w:hAnsi="FangSong" w:eastAsia="FangSong" w:cs="FangSong"/>
          <w:sz w:val="32"/>
          <w:szCs w:val="32"/>
          <w:spacing w:val="-5"/>
        </w:rPr>
        <w:t>分类指导。县级以上团的领导机关应在社会、学校领域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7"/>
        </w:rPr>
        <w:t>各选取</w:t>
      </w:r>
      <w:r>
        <w:rPr>
          <w:rFonts w:ascii="FangSong" w:hAnsi="FangSong" w:eastAsia="FangSong" w:cs="FangSong"/>
          <w:sz w:val="32"/>
          <w:szCs w:val="32"/>
          <w:spacing w:val="-36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7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18"/>
        </w:rPr>
        <w:t> </w:t>
      </w:r>
      <w:r>
        <w:rPr>
          <w:rFonts w:ascii="FangSong" w:hAnsi="FangSong" w:eastAsia="FangSong" w:cs="FangSong"/>
          <w:sz w:val="32"/>
          <w:szCs w:val="32"/>
          <w:spacing w:val="-7"/>
        </w:rPr>
        <w:t>个团支部，在充分准备的前提下，召开示范性组织生活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会。可采取基层团干部现场观摩、视频会议等方式，强化示范带</w:t>
      </w:r>
      <w:r>
        <w:rPr>
          <w:rFonts w:ascii="FangSong" w:hAnsi="FangSong" w:eastAsia="FangSong" w:cs="FangSong"/>
          <w:sz w:val="32"/>
          <w:szCs w:val="32"/>
          <w:spacing w:val="3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动。专、挂职团干部至少参加</w:t>
      </w:r>
      <w:r>
        <w:rPr>
          <w:rFonts w:ascii="FangSong" w:hAnsi="FangSong" w:eastAsia="FangSong" w:cs="FangSong"/>
          <w:sz w:val="32"/>
          <w:szCs w:val="32"/>
          <w:spacing w:val="-37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18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个基层团支部的组织生活会。</w:t>
      </w:r>
    </w:p>
    <w:p>
      <w:pPr>
        <w:ind w:left="17" w:right="102" w:firstLine="620"/>
        <w:spacing w:before="5" w:line="3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3"/>
        </w:rPr>
        <w:t>7.2</w:t>
      </w:r>
      <w:r>
        <w:rPr>
          <w:rFonts w:ascii="Times New Roman" w:hAnsi="Times New Roman" w:eastAsia="Times New Roman" w:cs="Times New Roman"/>
          <w:sz w:val="32"/>
          <w:szCs w:val="32"/>
          <w:spacing w:val="17"/>
        </w:rPr>
        <w:t>  </w:t>
      </w:r>
      <w:r>
        <w:rPr>
          <w:rFonts w:ascii="FangSong" w:hAnsi="FangSong" w:eastAsia="FangSong" w:cs="FangSong"/>
          <w:sz w:val="32"/>
          <w:szCs w:val="32"/>
          <w:spacing w:val="-3"/>
        </w:rPr>
        <w:t>严格要求。各级团组织要高度重视，精心组织，坚决杜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6"/>
        </w:rPr>
        <w:t>绝弄虚作假、抄心得、装样子、走过场等现象，切实维护团内组</w:t>
      </w:r>
      <w:r>
        <w:rPr>
          <w:rFonts w:ascii="FangSong" w:hAnsi="FangSong" w:eastAsia="FangSong" w:cs="FangSong"/>
          <w:sz w:val="32"/>
          <w:szCs w:val="32"/>
          <w:spacing w:val="19"/>
        </w:rPr>
        <w:t> </w:t>
      </w:r>
      <w:r>
        <w:rPr>
          <w:rFonts w:ascii="FangSong" w:hAnsi="FangSong" w:eastAsia="FangSong" w:cs="FangSong"/>
          <w:sz w:val="32"/>
          <w:szCs w:val="32"/>
          <w:spacing w:val="-4"/>
        </w:rPr>
        <w:t>织生活的严肃性。</w:t>
      </w:r>
    </w:p>
    <w:p>
      <w:pPr>
        <w:ind w:right="23" w:firstLine="637"/>
        <w:spacing w:line="3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7.3</w:t>
      </w:r>
      <w:r>
        <w:rPr>
          <w:rFonts w:ascii="Times New Roman" w:hAnsi="Times New Roman" w:eastAsia="Times New Roman" w:cs="Times New Roman"/>
          <w:sz w:val="32"/>
          <w:szCs w:val="32"/>
          <w:spacing w:val="11"/>
        </w:rPr>
        <w:t>  </w:t>
      </w:r>
      <w:r>
        <w:rPr>
          <w:rFonts w:ascii="FangSong" w:hAnsi="FangSong" w:eastAsia="FangSong" w:cs="FangSong"/>
          <w:sz w:val="32"/>
          <w:szCs w:val="32"/>
          <w:spacing w:val="-6"/>
        </w:rPr>
        <w:t>创新形式。组织生活会可与主题团</w:t>
      </w:r>
      <w:r>
        <w:rPr>
          <w:rFonts w:ascii="FangSong" w:hAnsi="FangSong" w:eastAsia="FangSong" w:cs="FangSong"/>
          <w:sz w:val="32"/>
          <w:szCs w:val="32"/>
          <w:spacing w:val="-69"/>
        </w:rPr>
        <w:t> </w:t>
      </w:r>
      <w:r>
        <w:rPr>
          <w:rFonts w:ascii="FangSong" w:hAnsi="FangSong" w:eastAsia="FangSong" w:cs="FangSong"/>
          <w:sz w:val="32"/>
          <w:szCs w:val="32"/>
          <w:spacing w:val="-6"/>
        </w:rPr>
        <w:t>日等结合开展。鼓励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有条件的依托团员活动室、青年之家、爱国主义教育基地、革命</w:t>
      </w:r>
      <w:r>
        <w:rPr>
          <w:rFonts w:ascii="FangSong" w:hAnsi="FangSong" w:eastAsia="FangSong" w:cs="FangSong"/>
          <w:sz w:val="32"/>
          <w:szCs w:val="32"/>
          <w:spacing w:val="8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传统教育基地等阵地场所开展，增强现场感、仪式感、庄重感。</w:t>
      </w:r>
    </w:p>
    <w:p>
      <w:pPr>
        <w:ind w:left="5" w:right="43" w:firstLine="632"/>
        <w:spacing w:before="3" w:line="3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5"/>
        </w:rPr>
        <w:t>7.4</w:t>
      </w:r>
      <w:r>
        <w:rPr>
          <w:rFonts w:ascii="Times New Roman" w:hAnsi="Times New Roman" w:eastAsia="Times New Roman" w:cs="Times New Roman"/>
          <w:sz w:val="32"/>
          <w:szCs w:val="32"/>
          <w:spacing w:val="13"/>
        </w:rPr>
        <w:t>  </w:t>
      </w:r>
      <w:r>
        <w:rPr>
          <w:rFonts w:ascii="FangSong" w:hAnsi="FangSong" w:eastAsia="FangSong" w:cs="FangSong"/>
          <w:sz w:val="32"/>
          <w:szCs w:val="32"/>
          <w:spacing w:val="-5"/>
        </w:rPr>
        <w:t>做好记录。</w:t>
      </w:r>
      <w:r>
        <w:rPr>
          <w:rFonts w:ascii="Times New Roman" w:hAnsi="Times New Roman" w:eastAsia="Times New Roman" w:cs="Times New Roman"/>
          <w:sz w:val="32"/>
          <w:szCs w:val="32"/>
          <w:spacing w:val="-5"/>
        </w:rPr>
        <w:t>12</w:t>
      </w:r>
      <w:r>
        <w:rPr>
          <w:rFonts w:ascii="Times New Roman" w:hAnsi="Times New Roman" w:eastAsia="Times New Roman" w:cs="Times New Roman"/>
          <w:sz w:val="32"/>
          <w:szCs w:val="32"/>
          <w:spacing w:val="34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月</w:t>
      </w:r>
      <w:r>
        <w:rPr>
          <w:rFonts w:ascii="FangSong" w:hAnsi="FangSong" w:eastAsia="FangSong" w:cs="FangSong"/>
          <w:sz w:val="32"/>
          <w:szCs w:val="32"/>
          <w:spacing w:val="-63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5"/>
        </w:rPr>
        <w:t>31</w:t>
      </w:r>
      <w:r>
        <w:rPr>
          <w:rFonts w:ascii="Times New Roman" w:hAnsi="Times New Roman" w:eastAsia="Times New Roman" w:cs="Times New Roman"/>
          <w:sz w:val="32"/>
          <w:szCs w:val="32"/>
          <w:spacing w:val="7"/>
        </w:rPr>
        <w:t>  </w:t>
      </w:r>
      <w:r>
        <w:rPr>
          <w:rFonts w:ascii="FangSong" w:hAnsi="FangSong" w:eastAsia="FangSong" w:cs="FangSong"/>
          <w:sz w:val="32"/>
          <w:szCs w:val="32"/>
          <w:spacing w:val="-5"/>
        </w:rPr>
        <w:t>日前，组织生活会应召开完毕，做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好相关材料归档。组织生活会情况和团员先进性评价、团员教育</w:t>
      </w:r>
      <w:r>
        <w:rPr>
          <w:rFonts w:ascii="FangSong" w:hAnsi="FangSong" w:eastAsia="FangSong" w:cs="FangSong"/>
          <w:sz w:val="32"/>
          <w:szCs w:val="32"/>
          <w:spacing w:val="3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评议、年度团籍注册情况分别在“智慧团建”系统记载、录入，</w:t>
      </w:r>
      <w:r>
        <w:rPr>
          <w:rFonts w:ascii="FangSong" w:hAnsi="FangSong" w:eastAsia="FangSong" w:cs="FangSong"/>
          <w:sz w:val="32"/>
          <w:szCs w:val="32"/>
          <w:spacing w:val="9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并作为支部对标定级的评价内容。</w:t>
      </w:r>
    </w:p>
    <w:sectPr>
      <w:footerReference w:type="default" r:id="rId5"/>
      <w:pgSz w:w="11906" w:h="16838"/>
      <w:pgMar w:top="1431" w:right="1370" w:bottom="1144" w:left="1601" w:header="0" w:footer="949" w:gutter="0"/>
    </w:sectPr>
  </w:body>
</w:document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4703"/>
      <w:spacing w:line="198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4"/>
        <w:position w:val="-4"/>
      </w:rPr>
      <w:t>-</w:t>
    </w:r>
    <w:r>
      <w:rPr>
        <w:rFonts w:ascii="SimSun" w:hAnsi="SimSun" w:eastAsia="SimSun" w:cs="SimSun"/>
        <w:sz w:val="28"/>
        <w:szCs w:val="28"/>
        <w:spacing w:val="34"/>
        <w:position w:val="-4"/>
      </w:rPr>
      <w:t> </w:t>
    </w:r>
    <w:r>
      <w:rPr>
        <w:rFonts w:ascii="SimSun" w:hAnsi="SimSun" w:eastAsia="SimSun" w:cs="SimSun"/>
        <w:sz w:val="28"/>
        <w:szCs w:val="28"/>
        <w:spacing w:val="-14"/>
        <w:position w:val="-4"/>
      </w:rPr>
      <w:t>1</w:t>
    </w:r>
    <w:r>
      <w:rPr>
        <w:rFonts w:ascii="SimSun" w:hAnsi="SimSun" w:eastAsia="SimSun" w:cs="SimSun"/>
        <w:sz w:val="28"/>
        <w:szCs w:val="28"/>
        <w:spacing w:val="9"/>
        <w:position w:val="-4"/>
      </w:rPr>
      <w:t> </w:t>
    </w:r>
    <w:r>
      <w:rPr>
        <w:rFonts w:ascii="SimSun" w:hAnsi="SimSun" w:eastAsia="SimSun" w:cs="SimSun"/>
        <w:sz w:val="28"/>
        <w:szCs w:val="28"/>
        <w:spacing w:val="-14"/>
        <w:position w:val="-4"/>
      </w:rPr>
      <w:t>-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4104"/>
      <w:spacing w:line="196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  <w:position w:val="-4"/>
      </w:rPr>
      <w:t>-</w:t>
    </w:r>
    <w:r>
      <w:rPr>
        <w:rFonts w:ascii="SimSun" w:hAnsi="SimSun" w:eastAsia="SimSun" w:cs="SimSun"/>
        <w:sz w:val="28"/>
        <w:szCs w:val="28"/>
        <w:spacing w:val="16"/>
        <w:position w:val="-4"/>
      </w:rPr>
      <w:t> </w:t>
    </w:r>
    <w:r>
      <w:rPr>
        <w:rFonts w:ascii="SimSun" w:hAnsi="SimSun" w:eastAsia="SimSun" w:cs="SimSun"/>
        <w:sz w:val="28"/>
        <w:szCs w:val="28"/>
        <w:spacing w:val="-8"/>
        <w:position w:val="-4"/>
      </w:rPr>
      <w:t>2</w:t>
    </w:r>
    <w:r>
      <w:rPr>
        <w:rFonts w:ascii="SimSun" w:hAnsi="SimSun" w:eastAsia="SimSun" w:cs="SimSun"/>
        <w:sz w:val="28"/>
        <w:szCs w:val="28"/>
        <w:spacing w:val="9"/>
        <w:position w:val="-4"/>
      </w:rPr>
      <w:t> </w:t>
    </w:r>
    <w:r>
      <w:rPr>
        <w:rFonts w:ascii="SimSun" w:hAnsi="SimSun" w:eastAsia="SimSun" w:cs="SimSun"/>
        <w:sz w:val="28"/>
        <w:szCs w:val="28"/>
        <w:spacing w:val="-8"/>
        <w:position w:val="-4"/>
      </w:rPr>
      <w:t>-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4061"/>
      <w:spacing w:line="196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  <w:position w:val="-4"/>
      </w:rPr>
      <w:t>-</w:t>
    </w:r>
    <w:r>
      <w:rPr>
        <w:rFonts w:ascii="SimSun" w:hAnsi="SimSun" w:eastAsia="SimSun" w:cs="SimSun"/>
        <w:sz w:val="28"/>
        <w:szCs w:val="28"/>
        <w:spacing w:val="19"/>
        <w:position w:val="-4"/>
      </w:rPr>
      <w:t> </w:t>
    </w:r>
    <w:r>
      <w:rPr>
        <w:rFonts w:ascii="SimSun" w:hAnsi="SimSun" w:eastAsia="SimSun" w:cs="SimSun"/>
        <w:sz w:val="28"/>
        <w:szCs w:val="28"/>
        <w:spacing w:val="-9"/>
        <w:position w:val="-4"/>
      </w:rPr>
      <w:t>3</w:t>
    </w:r>
    <w:r>
      <w:rPr>
        <w:rFonts w:ascii="SimSun" w:hAnsi="SimSun" w:eastAsia="SimSun" w:cs="SimSun"/>
        <w:sz w:val="28"/>
        <w:szCs w:val="28"/>
        <w:spacing w:val="9"/>
        <w:position w:val="-4"/>
      </w:rPr>
      <w:t> </w:t>
    </w:r>
    <w:r>
      <w:rPr>
        <w:rFonts w:ascii="SimSun" w:hAnsi="SimSun" w:eastAsia="SimSun" w:cs="SimSun"/>
        <w:sz w:val="28"/>
        <w:szCs w:val="28"/>
        <w:spacing w:val="-9"/>
        <w:position w:val="-4"/>
      </w:rPr>
      <w:t>-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4061"/>
      <w:spacing w:line="196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  <w:position w:val="-4"/>
      </w:rPr>
      <w:t>-</w:t>
    </w:r>
    <w:r>
      <w:rPr>
        <w:rFonts w:ascii="SimSun" w:hAnsi="SimSun" w:eastAsia="SimSun" w:cs="SimSun"/>
        <w:sz w:val="28"/>
        <w:szCs w:val="28"/>
        <w:spacing w:val="10"/>
        <w:position w:val="-4"/>
      </w:rPr>
      <w:t> </w:t>
    </w:r>
    <w:r>
      <w:rPr>
        <w:rFonts w:ascii="SimSun" w:hAnsi="SimSun" w:eastAsia="SimSun" w:cs="SimSun"/>
        <w:sz w:val="28"/>
        <w:szCs w:val="28"/>
        <w:spacing w:val="-6"/>
        <w:position w:val="-4"/>
      </w:rPr>
      <w:t>4</w:t>
    </w:r>
    <w:r>
      <w:rPr>
        <w:rFonts w:ascii="SimSun" w:hAnsi="SimSun" w:eastAsia="SimSun" w:cs="SimSun"/>
        <w:sz w:val="28"/>
        <w:szCs w:val="28"/>
        <w:spacing w:val="9"/>
        <w:position w:val="-4"/>
      </w:rPr>
      <w:t> </w:t>
    </w:r>
    <w:r>
      <w:rPr>
        <w:rFonts w:ascii="SimSun" w:hAnsi="SimSun" w:eastAsia="SimSun" w:cs="SimSun"/>
        <w:sz w:val="28"/>
        <w:szCs w:val="28"/>
        <w:spacing w:val="-6"/>
        <w:position w:val="-4"/>
      </w:rPr>
      <w:t>-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4066"/>
      <w:spacing w:line="195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  <w:position w:val="-4"/>
      </w:rPr>
      <w:t>-</w:t>
    </w:r>
    <w:r>
      <w:rPr>
        <w:rFonts w:ascii="SimSun" w:hAnsi="SimSun" w:eastAsia="SimSun" w:cs="SimSun"/>
        <w:sz w:val="28"/>
        <w:szCs w:val="28"/>
        <w:spacing w:val="19"/>
        <w:position w:val="-4"/>
      </w:rPr>
      <w:t> </w:t>
    </w:r>
    <w:r>
      <w:rPr>
        <w:rFonts w:ascii="SimSun" w:hAnsi="SimSun" w:eastAsia="SimSun" w:cs="SimSun"/>
        <w:sz w:val="28"/>
        <w:szCs w:val="28"/>
        <w:spacing w:val="-9"/>
        <w:position w:val="-4"/>
      </w:rPr>
      <w:t>5</w:t>
    </w:r>
    <w:r>
      <w:rPr>
        <w:rFonts w:ascii="SimSun" w:hAnsi="SimSun" w:eastAsia="SimSun" w:cs="SimSun"/>
        <w:sz w:val="28"/>
        <w:szCs w:val="28"/>
        <w:spacing w:val="9"/>
        <w:position w:val="-4"/>
      </w:rPr>
      <w:t> </w:t>
    </w:r>
    <w:r>
      <w:rPr>
        <w:rFonts w:ascii="SimSun" w:hAnsi="SimSun" w:eastAsia="SimSun" w:cs="SimSun"/>
        <w:sz w:val="28"/>
        <w:szCs w:val="28"/>
        <w:spacing w:val="-9"/>
        <w:position w:val="-4"/>
      </w:rPr>
      <w:t>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团中央公文模板</dc:title>
  <dc:creator>gqtzy</dc:creator>
  <cp:keywords>模板</cp:keywords>
  <dcterms:created xsi:type="dcterms:W3CDTF">2021-09-23T10:52:42Z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wqlLaW5nc29mdCBQREYgdG8gV1BTIDY1</vt:lpwstr>
  </op:property>
  <op:property fmtid="{E94486CC-9CD1-11EB-B3E1-52540006F7B4}" pid="3" name="Created">
    <vt:filetime>2021-12-02T17:43:16</vt:filetime>
  </op:property>
</op:Properties>
</file>